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eastAsia="方正小标宋简体"/>
          <w:sz w:val="30"/>
          <w:szCs w:val="30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江苏建筑职业技术学院</w:t>
      </w:r>
      <w:r>
        <w:rPr>
          <w:rFonts w:hint="eastAsia" w:ascii="方正小标宋简体" w:eastAsia="方正小标宋简体"/>
          <w:sz w:val="36"/>
          <w:szCs w:val="36"/>
        </w:rPr>
        <w:t>学生资助工作档案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整理办法</w:t>
      </w:r>
    </w:p>
    <w:p>
      <w:pPr>
        <w:pStyle w:val="4"/>
      </w:pPr>
    </w:p>
    <w:p>
      <w:pPr>
        <w:pStyle w:val="2"/>
        <w:numPr>
          <w:ilvl w:val="0"/>
          <w:numId w:val="0"/>
        </w:numPr>
        <w:snapToGrid w:val="0"/>
        <w:spacing w:line="288" w:lineRule="auto"/>
        <w:jc w:val="both"/>
        <w:rPr>
          <w:rFonts w:hint="eastAsia" w:ascii="黑体" w:hAnsi="Times New Roman" w:eastAsia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Times New Roman" w:eastAsia="黑体"/>
          <w:kern w:val="2"/>
          <w:sz w:val="30"/>
          <w:szCs w:val="30"/>
          <w:lang w:val="en-US" w:eastAsia="zh-CN" w:bidi="ar-SA"/>
        </w:rPr>
        <w:t>一、归档材料明细</w:t>
      </w:r>
    </w:p>
    <w:p>
      <w:pPr>
        <w:pStyle w:val="2"/>
        <w:numPr>
          <w:ilvl w:val="0"/>
          <w:numId w:val="0"/>
        </w:numPr>
        <w:snapToGrid w:val="0"/>
        <w:spacing w:line="288" w:lineRule="auto"/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  <w:t>所有归档材料均采取标准化处理</w:t>
      </w:r>
    </w:p>
    <w:p>
      <w:pPr>
        <w:pStyle w:val="2"/>
        <w:numPr>
          <w:ilvl w:val="0"/>
          <w:numId w:val="0"/>
        </w:numPr>
        <w:snapToGrid w:val="0"/>
        <w:spacing w:line="288" w:lineRule="auto"/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  <w:t>附表一：校级归档材料明细表</w:t>
      </w:r>
    </w:p>
    <w:tbl>
      <w:tblPr>
        <w:tblStyle w:val="7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635"/>
        <w:gridCol w:w="4180"/>
        <w:gridCol w:w="129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top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编号</w:t>
            </w:r>
          </w:p>
        </w:tc>
        <w:tc>
          <w:tcPr>
            <w:tcW w:w="1635" w:type="dxa"/>
            <w:vAlign w:val="top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项目</w:t>
            </w:r>
          </w:p>
        </w:tc>
        <w:tc>
          <w:tcPr>
            <w:tcW w:w="4180" w:type="dxa"/>
            <w:vAlign w:val="top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明细</w:t>
            </w:r>
          </w:p>
        </w:tc>
        <w:tc>
          <w:tcPr>
            <w:tcW w:w="1295" w:type="dxa"/>
            <w:vAlign w:val="top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保存年限</w:t>
            </w:r>
          </w:p>
        </w:tc>
        <w:tc>
          <w:tcPr>
            <w:tcW w:w="1350" w:type="dxa"/>
            <w:vAlign w:val="top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  <w:lang w:eastAsia="zh-CN"/>
              </w:rPr>
              <w:t>家庭经济困难学</w:t>
            </w:r>
            <w:r>
              <w:rPr>
                <w:rFonts w:hint="eastAsia" w:hAnsi="宋体" w:cs="Arial"/>
                <w:kern w:val="0"/>
                <w:sz w:val="24"/>
              </w:rPr>
              <w:t>生库（副本）</w:t>
            </w:r>
          </w:p>
        </w:tc>
        <w:tc>
          <w:tcPr>
            <w:tcW w:w="4180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家庭经济困难学生汇总表及</w:t>
            </w:r>
            <w:r>
              <w:rPr>
                <w:rFonts w:hint="eastAsia" w:hAnsi="宋体" w:cs="Arial"/>
                <w:kern w:val="0"/>
                <w:sz w:val="24"/>
                <w:lang w:eastAsia="zh-CN"/>
              </w:rPr>
              <w:t>家庭经济困难学生建档材料</w:t>
            </w:r>
            <w:r>
              <w:rPr>
                <w:rFonts w:hint="eastAsia" w:hAnsi="宋体" w:cs="Arial"/>
                <w:kern w:val="0"/>
                <w:sz w:val="24"/>
              </w:rPr>
              <w:t>复印件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长期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按学年度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生源地贷款</w:t>
            </w:r>
          </w:p>
        </w:tc>
        <w:tc>
          <w:tcPr>
            <w:tcW w:w="4180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贷款回执、毕业生还款承诺书、财务对账单、生源地贷款确认表、生源地贷款发放表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长期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按学年度分学院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hAnsi="宋体" w:cs="Arial"/>
                <w:kern w:val="0"/>
                <w:sz w:val="24"/>
                <w:lang w:eastAsia="zh-CN"/>
              </w:rPr>
              <w:t>国家奖学金</w:t>
            </w:r>
          </w:p>
        </w:tc>
        <w:tc>
          <w:tcPr>
            <w:tcW w:w="4180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国家奖学金初审</w:t>
            </w:r>
            <w:r>
              <w:rPr>
                <w:rFonts w:hint="eastAsia" w:hAnsi="宋体" w:cs="Arial"/>
                <w:kern w:val="0"/>
                <w:sz w:val="24"/>
                <w:lang w:eastAsia="zh-CN"/>
              </w:rPr>
              <w:t>材料</w:t>
            </w:r>
            <w:r>
              <w:rPr>
                <w:rFonts w:hint="eastAsia" w:hAnsi="宋体" w:cs="Arial"/>
                <w:kern w:val="0"/>
                <w:sz w:val="24"/>
              </w:rPr>
              <w:t>、汇总表、评审报告、公示</w:t>
            </w:r>
            <w:r>
              <w:rPr>
                <w:rFonts w:hint="eastAsia" w:hAnsi="宋体" w:cs="Arial"/>
                <w:kern w:val="0"/>
                <w:sz w:val="24"/>
                <w:lang w:eastAsia="zh-CN"/>
              </w:rPr>
              <w:t>文件及照片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长期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按学年度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国家励志奖学金</w:t>
            </w:r>
          </w:p>
        </w:tc>
        <w:tc>
          <w:tcPr>
            <w:tcW w:w="4180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国家励志奖学金初审表、奖助学金班级确认表、汇总表、评审报告、公示</w:t>
            </w:r>
            <w:r>
              <w:rPr>
                <w:rFonts w:hint="eastAsia" w:hAnsi="宋体" w:cs="Arial"/>
                <w:kern w:val="0"/>
                <w:sz w:val="24"/>
                <w:lang w:eastAsia="zh-CN"/>
              </w:rPr>
              <w:t>文件及</w:t>
            </w:r>
            <w:r>
              <w:rPr>
                <w:rFonts w:hint="eastAsia" w:hAnsi="宋体" w:cs="Arial"/>
                <w:kern w:val="0"/>
                <w:sz w:val="24"/>
              </w:rPr>
              <w:t>照片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长期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按学年度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5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国家助学金</w:t>
            </w:r>
          </w:p>
        </w:tc>
        <w:tc>
          <w:tcPr>
            <w:tcW w:w="4180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国家助学金备案表表、奖助学金班级确认表、汇总表、评审报告、公示</w:t>
            </w:r>
            <w:r>
              <w:rPr>
                <w:rFonts w:hint="eastAsia" w:hAnsi="宋体" w:cs="Arial"/>
                <w:kern w:val="0"/>
                <w:sz w:val="24"/>
                <w:lang w:eastAsia="zh-CN"/>
              </w:rPr>
              <w:t>文件及</w:t>
            </w:r>
            <w:r>
              <w:rPr>
                <w:rFonts w:hint="eastAsia" w:hAnsi="宋体" w:cs="Arial"/>
                <w:kern w:val="0"/>
                <w:sz w:val="24"/>
              </w:rPr>
              <w:t>照片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长期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按学年度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hAnsi="宋体" w:cs="Arial"/>
                <w:kern w:val="0"/>
                <w:sz w:val="24"/>
              </w:rPr>
              <w:t>类奖学金</w:t>
            </w:r>
            <w:r>
              <w:rPr>
                <w:rFonts w:hint="eastAsia" w:hAnsi="宋体" w:cs="Arial"/>
                <w:kern w:val="0"/>
                <w:sz w:val="24"/>
                <w:lang w:eastAsia="zh-CN"/>
              </w:rPr>
              <w:t>（副本）</w:t>
            </w:r>
          </w:p>
        </w:tc>
        <w:tc>
          <w:tcPr>
            <w:tcW w:w="4180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  <w:lang w:eastAsia="zh-CN"/>
              </w:rPr>
            </w:pPr>
            <w:r>
              <w:rPr>
                <w:rFonts w:hint="eastAsia" w:hAnsi="宋体" w:cs="Arial"/>
                <w:kern w:val="0"/>
                <w:sz w:val="24"/>
                <w:lang w:eastAsia="zh-CN"/>
              </w:rPr>
              <w:t>企业奖学金初审表、汇总表、评审报告、</w:t>
            </w:r>
            <w:r>
              <w:rPr>
                <w:rFonts w:hint="eastAsia" w:hAnsi="宋体" w:cs="Arial"/>
                <w:kern w:val="0"/>
                <w:sz w:val="24"/>
              </w:rPr>
              <w:t>公示</w:t>
            </w:r>
            <w:r>
              <w:rPr>
                <w:rFonts w:hint="eastAsia" w:hAnsi="宋体" w:cs="Arial"/>
                <w:kern w:val="0"/>
                <w:sz w:val="24"/>
                <w:lang w:eastAsia="zh-CN"/>
              </w:rPr>
              <w:t>文件及</w:t>
            </w:r>
            <w:r>
              <w:rPr>
                <w:rFonts w:hint="eastAsia" w:hAnsi="宋体" w:cs="Arial"/>
                <w:kern w:val="0"/>
                <w:sz w:val="24"/>
              </w:rPr>
              <w:t>照片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长期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按学年度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hAnsi="宋体" w:cs="Arial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勤工助学</w:t>
            </w:r>
          </w:p>
        </w:tc>
        <w:tc>
          <w:tcPr>
            <w:tcW w:w="4180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  <w:lang w:eastAsia="zh-CN"/>
              </w:rPr>
              <w:t>岗位申请表</w:t>
            </w:r>
            <w:r>
              <w:rPr>
                <w:rFonts w:hint="eastAsia" w:hAnsi="宋体" w:cs="Arial"/>
                <w:kern w:val="0"/>
                <w:sz w:val="24"/>
              </w:rPr>
              <w:t>、工资</w:t>
            </w:r>
            <w:r>
              <w:rPr>
                <w:rFonts w:hint="eastAsia" w:hAnsi="宋体" w:cs="Arial"/>
                <w:kern w:val="0"/>
                <w:sz w:val="24"/>
                <w:lang w:eastAsia="zh-CN"/>
              </w:rPr>
              <w:t>发放</w:t>
            </w:r>
            <w:r>
              <w:rPr>
                <w:rFonts w:hint="eastAsia" w:hAnsi="宋体" w:cs="Arial"/>
                <w:kern w:val="0"/>
                <w:sz w:val="24"/>
              </w:rPr>
              <w:t>表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短期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hAnsi="宋体" w:cs="Arial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临时困难补助</w:t>
            </w:r>
          </w:p>
        </w:tc>
        <w:tc>
          <w:tcPr>
            <w:tcW w:w="4180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带有批复的申请表及申请材料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长期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按学期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hAnsi="宋体" w:cs="Arial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资助育人成果</w:t>
            </w:r>
          </w:p>
        </w:tc>
        <w:tc>
          <w:tcPr>
            <w:tcW w:w="4180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能反映资助育人教育的各种材料，包含但不限于文字、图片、音像材料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长期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hAnsi="宋体" w:cs="Arial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绿色通道</w:t>
            </w:r>
          </w:p>
        </w:tc>
        <w:tc>
          <w:tcPr>
            <w:tcW w:w="4180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绿色通道</w:t>
            </w:r>
            <w:r>
              <w:rPr>
                <w:rFonts w:hint="eastAsia" w:hAnsi="宋体" w:cs="Arial"/>
                <w:kern w:val="0"/>
                <w:sz w:val="24"/>
                <w:lang w:eastAsia="zh-CN"/>
              </w:rPr>
              <w:t>文件、</w:t>
            </w:r>
            <w:r>
              <w:rPr>
                <w:rFonts w:hint="eastAsia" w:hAnsi="宋体" w:cs="Arial"/>
                <w:kern w:val="0"/>
                <w:sz w:val="24"/>
              </w:rPr>
              <w:t>登记审批表、汇总表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长期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按学年度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hAnsi="宋体" w:cs="Arial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总结及文件</w:t>
            </w:r>
          </w:p>
        </w:tc>
        <w:tc>
          <w:tcPr>
            <w:tcW w:w="4180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宋体"/>
                <w:sz w:val="24"/>
              </w:rPr>
              <w:t>年度工作计划与总结、大事记、管理制度、重要发文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永久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</w:p>
        </w:tc>
      </w:tr>
    </w:tbl>
    <w:p>
      <w:pPr>
        <w:pStyle w:val="2"/>
        <w:snapToGrid w:val="0"/>
        <w:spacing w:line="288" w:lineRule="auto"/>
        <w:rPr>
          <w:rFonts w:hint="eastAsia" w:ascii="微软雅黑" w:hAnsi="微软雅黑" w:eastAsia="微软雅黑" w:cs="Arial"/>
          <w:kern w:val="0"/>
        </w:rPr>
      </w:pPr>
    </w:p>
    <w:p>
      <w:pPr>
        <w:pStyle w:val="2"/>
        <w:snapToGrid w:val="0"/>
        <w:spacing w:line="288" w:lineRule="auto"/>
        <w:rPr>
          <w:rFonts w:hint="eastAsia" w:ascii="微软雅黑" w:hAnsi="微软雅黑" w:eastAsia="微软雅黑" w:cs="Arial"/>
          <w:kern w:val="0"/>
        </w:rPr>
      </w:pPr>
    </w:p>
    <w:p>
      <w:pPr>
        <w:pStyle w:val="2"/>
        <w:snapToGrid w:val="0"/>
        <w:spacing w:line="288" w:lineRule="auto"/>
        <w:rPr>
          <w:rFonts w:hint="eastAsia" w:ascii="微软雅黑" w:hAnsi="微软雅黑" w:eastAsia="微软雅黑" w:cs="Arial"/>
          <w:kern w:val="0"/>
        </w:rPr>
      </w:pPr>
    </w:p>
    <w:p>
      <w:pPr>
        <w:pStyle w:val="2"/>
        <w:numPr>
          <w:ilvl w:val="0"/>
          <w:numId w:val="0"/>
        </w:numPr>
        <w:snapToGrid w:val="0"/>
        <w:spacing w:line="288" w:lineRule="auto"/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  <w:t>附表二：院级归档材料明细表</w:t>
      </w:r>
    </w:p>
    <w:tbl>
      <w:tblPr>
        <w:tblStyle w:val="7"/>
        <w:tblW w:w="90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635"/>
        <w:gridCol w:w="4248"/>
        <w:gridCol w:w="1145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top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编号</w:t>
            </w:r>
          </w:p>
        </w:tc>
        <w:tc>
          <w:tcPr>
            <w:tcW w:w="1635" w:type="dxa"/>
            <w:vAlign w:val="top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项目</w:t>
            </w:r>
          </w:p>
        </w:tc>
        <w:tc>
          <w:tcPr>
            <w:tcW w:w="4248" w:type="dxa"/>
            <w:vAlign w:val="top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明细</w:t>
            </w:r>
          </w:p>
        </w:tc>
        <w:tc>
          <w:tcPr>
            <w:tcW w:w="1145" w:type="dxa"/>
            <w:vAlign w:val="top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保存年限</w:t>
            </w:r>
          </w:p>
        </w:tc>
        <w:tc>
          <w:tcPr>
            <w:tcW w:w="1269" w:type="dxa"/>
            <w:vAlign w:val="top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  <w:lang w:eastAsia="zh-CN"/>
              </w:rPr>
              <w:t>家庭经济困难学</w:t>
            </w:r>
            <w:r>
              <w:rPr>
                <w:rFonts w:hint="eastAsia" w:hAnsi="宋体" w:cs="Arial"/>
                <w:kern w:val="0"/>
                <w:sz w:val="24"/>
              </w:rPr>
              <w:t>生库</w:t>
            </w:r>
          </w:p>
        </w:tc>
        <w:tc>
          <w:tcPr>
            <w:tcW w:w="4248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高等学校学生及家庭情况调查表、</w:t>
            </w:r>
            <w:r>
              <w:rPr>
                <w:rFonts w:hint="eastAsia" w:hAnsi="宋体" w:cs="Arial"/>
                <w:kern w:val="0"/>
                <w:sz w:val="24"/>
                <w:lang w:eastAsia="zh-CN"/>
              </w:rPr>
              <w:t>江苏建筑职业技术学院</w:t>
            </w:r>
            <w:r>
              <w:rPr>
                <w:rFonts w:hint="eastAsia" w:hAnsi="宋体" w:cs="Arial"/>
                <w:kern w:val="0"/>
                <w:sz w:val="24"/>
              </w:rPr>
              <w:t>家庭经济困难学生认定申请表、家庭经济困难学生认定量化评分表、其他证明</w:t>
            </w:r>
          </w:p>
        </w:tc>
        <w:tc>
          <w:tcPr>
            <w:tcW w:w="114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长期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按学年度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  <w:lang w:eastAsia="zh-CN"/>
              </w:rPr>
              <w:t>国家奖学金（副本）</w:t>
            </w:r>
          </w:p>
        </w:tc>
        <w:tc>
          <w:tcPr>
            <w:tcW w:w="4248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国家奖学金初审</w:t>
            </w:r>
            <w:r>
              <w:rPr>
                <w:rFonts w:hint="eastAsia" w:hAnsi="宋体" w:cs="Arial"/>
                <w:kern w:val="0"/>
                <w:sz w:val="24"/>
                <w:lang w:eastAsia="zh-CN"/>
              </w:rPr>
              <w:t>材料</w:t>
            </w:r>
            <w:r>
              <w:rPr>
                <w:rFonts w:hint="eastAsia" w:hAnsi="宋体" w:cs="Arial"/>
                <w:kern w:val="0"/>
                <w:sz w:val="24"/>
              </w:rPr>
              <w:t>、汇总表、评审报告、公示</w:t>
            </w:r>
            <w:r>
              <w:rPr>
                <w:rFonts w:hint="eastAsia" w:hAnsi="宋体" w:cs="Arial"/>
                <w:kern w:val="0"/>
                <w:sz w:val="24"/>
                <w:lang w:eastAsia="zh-CN"/>
              </w:rPr>
              <w:t>文件及照片</w:t>
            </w:r>
          </w:p>
        </w:tc>
        <w:tc>
          <w:tcPr>
            <w:tcW w:w="114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长期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按学年度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hAnsi="宋体" w:cs="Arial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国家励志奖学金</w:t>
            </w:r>
          </w:p>
        </w:tc>
        <w:tc>
          <w:tcPr>
            <w:tcW w:w="4248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国家励志奖学金申请表、奖助学金班级确认表、公示</w:t>
            </w:r>
            <w:r>
              <w:rPr>
                <w:rFonts w:hint="eastAsia" w:hAnsi="宋体" w:cs="Arial"/>
                <w:kern w:val="0"/>
                <w:sz w:val="24"/>
                <w:lang w:eastAsia="zh-CN"/>
              </w:rPr>
              <w:t>文件及</w:t>
            </w:r>
            <w:r>
              <w:rPr>
                <w:rFonts w:hint="eastAsia" w:hAnsi="宋体" w:cs="Arial"/>
                <w:kern w:val="0"/>
                <w:sz w:val="24"/>
              </w:rPr>
              <w:t>照片</w:t>
            </w:r>
          </w:p>
        </w:tc>
        <w:tc>
          <w:tcPr>
            <w:tcW w:w="114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长期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按学年度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hAnsi="宋体" w:cs="Arial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国家助学金</w:t>
            </w:r>
          </w:p>
        </w:tc>
        <w:tc>
          <w:tcPr>
            <w:tcW w:w="4248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国家助学金申请表、奖助学金班级确认表、公示</w:t>
            </w:r>
            <w:r>
              <w:rPr>
                <w:rFonts w:hint="eastAsia" w:hAnsi="宋体" w:cs="Arial"/>
                <w:kern w:val="0"/>
                <w:sz w:val="24"/>
                <w:lang w:eastAsia="zh-CN"/>
              </w:rPr>
              <w:t>文件及</w:t>
            </w:r>
            <w:r>
              <w:rPr>
                <w:rFonts w:hint="eastAsia" w:hAnsi="宋体" w:cs="Arial"/>
                <w:kern w:val="0"/>
                <w:sz w:val="24"/>
              </w:rPr>
              <w:t>照片</w:t>
            </w:r>
          </w:p>
        </w:tc>
        <w:tc>
          <w:tcPr>
            <w:tcW w:w="114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长期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按学年度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Arial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hAnsi="宋体" w:cs="Arial"/>
                <w:kern w:val="0"/>
                <w:sz w:val="24"/>
              </w:rPr>
              <w:t>类奖学金</w:t>
            </w:r>
            <w:r>
              <w:rPr>
                <w:rFonts w:hint="eastAsia" w:hAnsi="宋体" w:cs="Arial"/>
                <w:kern w:val="0"/>
                <w:sz w:val="24"/>
                <w:lang w:eastAsia="zh-CN"/>
              </w:rPr>
              <w:t>（副本）</w:t>
            </w:r>
          </w:p>
        </w:tc>
        <w:tc>
          <w:tcPr>
            <w:tcW w:w="4248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  <w:lang w:eastAsia="zh-CN"/>
              </w:rPr>
              <w:t>企业奖学金初审表、汇总表、评审报告、</w:t>
            </w:r>
            <w:r>
              <w:rPr>
                <w:rFonts w:hint="eastAsia" w:hAnsi="宋体" w:cs="Arial"/>
                <w:kern w:val="0"/>
                <w:sz w:val="24"/>
              </w:rPr>
              <w:t>公示</w:t>
            </w:r>
            <w:r>
              <w:rPr>
                <w:rFonts w:hint="eastAsia" w:hAnsi="宋体" w:cs="Arial"/>
                <w:kern w:val="0"/>
                <w:sz w:val="24"/>
                <w:lang w:eastAsia="zh-CN"/>
              </w:rPr>
              <w:t>文件及</w:t>
            </w:r>
            <w:r>
              <w:rPr>
                <w:rFonts w:hint="eastAsia" w:hAnsi="宋体" w:cs="Arial"/>
                <w:kern w:val="0"/>
                <w:sz w:val="24"/>
              </w:rPr>
              <w:t>照片</w:t>
            </w:r>
          </w:p>
        </w:tc>
        <w:tc>
          <w:tcPr>
            <w:tcW w:w="114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长期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按学年度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hAnsi="宋体" w:cs="Arial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临时困难补助</w:t>
            </w:r>
          </w:p>
        </w:tc>
        <w:tc>
          <w:tcPr>
            <w:tcW w:w="4248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申请表、批示结果（复印件）、汇总表</w:t>
            </w:r>
          </w:p>
        </w:tc>
        <w:tc>
          <w:tcPr>
            <w:tcW w:w="114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长期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按学年度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hAnsi="宋体" w:cs="Arial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资助育人成果</w:t>
            </w:r>
          </w:p>
        </w:tc>
        <w:tc>
          <w:tcPr>
            <w:tcW w:w="4248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能反映资助育人教育的各种材料，包含但不限于文字、图片、音像材料</w:t>
            </w:r>
          </w:p>
        </w:tc>
        <w:tc>
          <w:tcPr>
            <w:tcW w:w="114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长期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按学年度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hAnsi="宋体" w:cs="Arial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snapToGrid w:val="0"/>
              <w:spacing w:line="288" w:lineRule="auto"/>
              <w:jc w:val="both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总结及文件</w:t>
            </w:r>
          </w:p>
        </w:tc>
        <w:tc>
          <w:tcPr>
            <w:tcW w:w="4248" w:type="dxa"/>
            <w:vAlign w:val="center"/>
          </w:tcPr>
          <w:p>
            <w:pPr>
              <w:pStyle w:val="2"/>
              <w:snapToGrid w:val="0"/>
              <w:spacing w:line="288" w:lineRule="auto"/>
              <w:jc w:val="left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年度计划、总结</w:t>
            </w:r>
          </w:p>
        </w:tc>
        <w:tc>
          <w:tcPr>
            <w:tcW w:w="1145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  <w:r>
              <w:rPr>
                <w:rFonts w:hint="eastAsia" w:hAnsi="宋体" w:cs="Arial"/>
                <w:kern w:val="0"/>
                <w:sz w:val="24"/>
              </w:rPr>
              <w:t>永久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snapToGrid w:val="0"/>
              <w:spacing w:line="288" w:lineRule="auto"/>
              <w:jc w:val="center"/>
              <w:rPr>
                <w:rFonts w:hint="eastAsia" w:hAnsi="宋体" w:cs="Arial"/>
                <w:kern w:val="0"/>
                <w:sz w:val="24"/>
              </w:rPr>
            </w:pPr>
          </w:p>
        </w:tc>
      </w:tr>
    </w:tbl>
    <w:p>
      <w:pPr>
        <w:pStyle w:val="2"/>
        <w:snapToGrid w:val="0"/>
        <w:spacing w:line="288" w:lineRule="auto"/>
        <w:jc w:val="both"/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</w:pPr>
    </w:p>
    <w:p>
      <w:pPr>
        <w:pStyle w:val="2"/>
        <w:numPr>
          <w:ilvl w:val="0"/>
          <w:numId w:val="0"/>
        </w:numPr>
        <w:snapToGrid w:val="0"/>
        <w:spacing w:line="288" w:lineRule="auto"/>
        <w:jc w:val="both"/>
        <w:rPr>
          <w:rFonts w:hint="eastAsia" w:ascii="黑体" w:hAnsi="Times New Roman" w:eastAsia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Times New Roman" w:eastAsia="黑体"/>
          <w:kern w:val="2"/>
          <w:sz w:val="30"/>
          <w:szCs w:val="30"/>
          <w:lang w:val="en-US" w:eastAsia="zh-CN" w:bidi="ar-SA"/>
        </w:rPr>
        <w:t>二、归档规范</w:t>
      </w:r>
    </w:p>
    <w:p>
      <w:pPr>
        <w:numPr>
          <w:ilvl w:val="0"/>
          <w:numId w:val="1"/>
        </w:numPr>
        <w:snapToGrid w:val="0"/>
        <w:spacing w:line="288" w:lineRule="auto"/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  <w:t>归档文件采用“年度――项目――保管期限”分类。</w:t>
      </w:r>
    </w:p>
    <w:p>
      <w:pPr>
        <w:numPr>
          <w:ilvl w:val="0"/>
          <w:numId w:val="1"/>
        </w:numPr>
        <w:snapToGrid w:val="0"/>
        <w:spacing w:line="288" w:lineRule="auto"/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  <w:t>档案须按照统一标准装订，装订顺序为：封面——目录——各级文件——汇总表格——报告——文件——图片——封底。装订后装盒（袋）。</w:t>
      </w:r>
    </w:p>
    <w:p>
      <w:pPr>
        <w:pStyle w:val="2"/>
        <w:numPr>
          <w:ilvl w:val="0"/>
          <w:numId w:val="1"/>
        </w:numPr>
        <w:snapToGrid w:val="0"/>
        <w:spacing w:line="288" w:lineRule="auto"/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  <w:t>以学院为单位的归档材料采用盒装，档案盒外表面规格为310mm*220mm（文书档案盒，内装A4纸），厚度任选。</w:t>
      </w:r>
    </w:p>
    <w:p>
      <w:pPr>
        <w:pStyle w:val="2"/>
        <w:numPr>
          <w:ilvl w:val="0"/>
          <w:numId w:val="1"/>
        </w:numPr>
        <w:snapToGrid w:val="0"/>
        <w:spacing w:line="288" w:lineRule="auto"/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  <w:t>以班级为单位的归档材料采用袋装，档案袋外表规格为330mm*230mm，厚度任选。</w:t>
      </w:r>
    </w:p>
    <w:p>
      <w:pPr>
        <w:pStyle w:val="2"/>
        <w:numPr>
          <w:ilvl w:val="0"/>
          <w:numId w:val="1"/>
        </w:numPr>
        <w:snapToGrid w:val="0"/>
        <w:spacing w:line="288" w:lineRule="auto"/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  <w:t>建立两级目录：卷外目录和卷内目录。</w:t>
      </w:r>
    </w:p>
    <w:p>
      <w:pPr>
        <w:pStyle w:val="2"/>
        <w:numPr>
          <w:ilvl w:val="0"/>
          <w:numId w:val="1"/>
        </w:numPr>
        <w:snapToGrid w:val="0"/>
        <w:spacing w:line="288" w:lineRule="auto"/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  <w:t>卷外目录是指档案盒或档案袋外部目录，汇总所有归档材料。</w:t>
      </w:r>
    </w:p>
    <w:p>
      <w:pPr>
        <w:pStyle w:val="2"/>
        <w:numPr>
          <w:ilvl w:val="0"/>
          <w:numId w:val="1"/>
        </w:numPr>
        <w:snapToGrid w:val="0"/>
        <w:spacing w:line="288" w:lineRule="auto"/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  <w:t>卷内目录是指按档案盒或档案袋内的文件名称顺序编制页码清单。</w:t>
      </w:r>
    </w:p>
    <w:p>
      <w:pPr>
        <w:numPr>
          <w:ilvl w:val="0"/>
          <w:numId w:val="1"/>
        </w:numPr>
        <w:snapToGrid w:val="0"/>
        <w:spacing w:line="288" w:lineRule="auto"/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  <w:t>装盒（袋）：将归档文件按卷内目录顺序装入档案盒，并填写档案盒封面，盒脊及备考表。</w:t>
      </w:r>
    </w:p>
    <w:p>
      <w:pPr>
        <w:numPr>
          <w:ilvl w:val="0"/>
          <w:numId w:val="1"/>
        </w:numPr>
        <w:snapToGrid w:val="0"/>
        <w:spacing w:line="288" w:lineRule="auto"/>
        <w:rPr>
          <w:rFonts w:hint="eastAsia"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/>
          <w:kern w:val="2"/>
          <w:sz w:val="30"/>
          <w:szCs w:val="30"/>
          <w:lang w:val="en-US" w:eastAsia="zh-CN" w:bidi="ar-SA"/>
        </w:rPr>
        <w:t xml:space="preserve">备考表是指盒内文件情况说明，整理人，检查人和日期，置于卷内文件之上。 </w:t>
      </w:r>
    </w:p>
    <w:p>
      <w:pPr>
        <w:numPr>
          <w:ilvl w:val="0"/>
          <w:numId w:val="0"/>
        </w:numPr>
        <w:snapToGrid w:val="0"/>
        <w:spacing w:line="288" w:lineRule="auto"/>
        <w:ind w:leftChars="0"/>
        <w:rPr>
          <w:rFonts w:hint="eastAsia"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 xml:space="preserve">          </w:t>
      </w:r>
    </w:p>
    <w:p>
      <w:pPr>
        <w:snapToGrid w:val="0"/>
        <w:spacing w:line="288" w:lineRule="auto"/>
        <w:ind w:left="6240" w:hanging="6240" w:hangingChars="2600"/>
        <w:rPr>
          <w:rFonts w:hint="eastAsia"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 xml:space="preserve">      </w:t>
      </w:r>
    </w:p>
    <w:p>
      <w:pPr>
        <w:pStyle w:val="2"/>
        <w:numPr>
          <w:ilvl w:val="0"/>
          <w:numId w:val="0"/>
        </w:numPr>
        <w:snapToGrid w:val="0"/>
        <w:spacing w:line="288" w:lineRule="auto"/>
        <w:jc w:val="both"/>
        <w:rPr>
          <w:rFonts w:hint="eastAsia" w:ascii="黑体" w:hAnsi="Times New Roman" w:eastAsia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Times New Roman" w:eastAsia="黑体"/>
          <w:kern w:val="2"/>
          <w:sz w:val="30"/>
          <w:szCs w:val="30"/>
          <w:lang w:val="en-US" w:eastAsia="zh-CN" w:bidi="ar-SA"/>
        </w:rPr>
        <w:t>三、归档材料格式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</w:t>
      </w:r>
      <w:r>
        <w:rPr>
          <w:rFonts w:hint="eastAsia" w:ascii="仿宋_GB2312" w:eastAsia="仿宋_GB2312"/>
          <w:sz w:val="32"/>
          <w:lang w:eastAsia="zh-CN"/>
        </w:rPr>
        <w:t>档案封面</w:t>
      </w:r>
      <w:r>
        <w:rPr>
          <w:rFonts w:hint="eastAsia" w:ascii="仿宋_GB2312" w:eastAsia="仿宋_GB2312"/>
          <w:sz w:val="32"/>
        </w:rPr>
        <w:t>式样：</w:t>
      </w:r>
    </w:p>
    <w:p>
      <w:pPr>
        <w:rPr>
          <w:rFonts w:hint="eastAsia" w:ascii="仿宋_GB2312" w:eastAsia="仿宋_GB2312"/>
          <w:sz w:val="32"/>
        </w:rPr>
      </w:pPr>
    </w:p>
    <w:p>
      <w:pPr>
        <w:snapToGrid w:val="0"/>
        <w:spacing w:line="288" w:lineRule="auto"/>
        <w:rPr>
          <w:rFonts w:hint="eastAsia"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  <w:bdr w:val="single" w:color="auto" w:sz="4" w:space="0"/>
        </w:rPr>
        <w:t xml:space="preserve">档案编号：            </w:t>
      </w:r>
    </w:p>
    <w:p>
      <w:pPr>
        <w:snapToGrid w:val="0"/>
        <w:spacing w:line="288" w:lineRule="auto"/>
        <w:rPr>
          <w:rFonts w:hint="eastAsia" w:ascii="Arial" w:hAnsi="Arial" w:cs="Arial"/>
          <w:kern w:val="0"/>
          <w:sz w:val="24"/>
        </w:rPr>
      </w:pPr>
    </w:p>
    <w:p>
      <w:pPr>
        <w:snapToGrid w:val="0"/>
        <w:spacing w:line="288" w:lineRule="auto"/>
        <w:jc w:val="center"/>
        <w:rPr>
          <w:rFonts w:hint="eastAsia" w:ascii="黑体" w:hAnsi="黑体" w:eastAsia="黑体" w:cs="Arial"/>
          <w:kern w:val="0"/>
          <w:sz w:val="32"/>
        </w:rPr>
      </w:pPr>
      <w:r>
        <w:rPr>
          <w:rFonts w:hint="eastAsia" w:ascii="黑体" w:hAnsi="黑体" w:eastAsia="黑体" w:cs="Arial"/>
          <w:kern w:val="0"/>
          <w:sz w:val="32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Arial"/>
          <w:kern w:val="0"/>
          <w:sz w:val="32"/>
          <w:lang w:val="en-US" w:eastAsia="zh-CN"/>
        </w:rPr>
        <w:t>至</w:t>
      </w:r>
      <w:r>
        <w:rPr>
          <w:rFonts w:hint="eastAsia" w:ascii="黑体" w:hAnsi="黑体" w:eastAsia="黑体" w:cs="Arial"/>
          <w:kern w:val="0"/>
          <w:sz w:val="32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Arial"/>
          <w:kern w:val="0"/>
          <w:sz w:val="32"/>
          <w:lang w:eastAsia="zh-CN"/>
        </w:rPr>
        <w:t>学年</w:t>
      </w:r>
    </w:p>
    <w:p>
      <w:pPr>
        <w:snapToGrid w:val="0"/>
        <w:spacing w:line="288" w:lineRule="auto"/>
        <w:rPr>
          <w:rFonts w:hint="eastAsia" w:ascii="Arial" w:hAnsi="Arial" w:cs="Arial"/>
          <w:kern w:val="0"/>
          <w:sz w:val="24"/>
        </w:rPr>
      </w:pPr>
    </w:p>
    <w:p>
      <w:pPr>
        <w:snapToGrid w:val="0"/>
        <w:spacing w:line="288" w:lineRule="auto"/>
        <w:rPr>
          <w:rFonts w:hint="eastAsia" w:ascii="Arial" w:hAnsi="Arial" w:cs="Arial"/>
          <w:kern w:val="0"/>
          <w:sz w:val="24"/>
        </w:rPr>
      </w:pPr>
    </w:p>
    <w:p>
      <w:pPr>
        <w:snapToGrid w:val="0"/>
        <w:spacing w:line="288" w:lineRule="auto"/>
        <w:rPr>
          <w:rFonts w:hint="eastAsia" w:ascii="Arial" w:hAnsi="Arial" w:cs="Arial"/>
          <w:kern w:val="0"/>
          <w:sz w:val="24"/>
        </w:rPr>
      </w:pPr>
    </w:p>
    <w:p>
      <w:pPr>
        <w:snapToGrid w:val="0"/>
        <w:spacing w:line="288" w:lineRule="auto"/>
        <w:rPr>
          <w:rFonts w:hint="eastAsia" w:ascii="Arial" w:hAnsi="Arial" w:cs="Arial"/>
          <w:kern w:val="0"/>
          <w:sz w:val="24"/>
        </w:rPr>
      </w:pPr>
    </w:p>
    <w:p>
      <w:pPr>
        <w:snapToGrid w:val="0"/>
        <w:spacing w:line="288" w:lineRule="auto"/>
        <w:jc w:val="center"/>
        <w:rPr>
          <w:rFonts w:hint="eastAsia" w:ascii="黑体" w:hAnsi="黑体" w:eastAsia="黑体" w:cs="Arial"/>
          <w:kern w:val="0"/>
          <w:sz w:val="52"/>
          <w:szCs w:val="52"/>
        </w:rPr>
      </w:pPr>
      <w:r>
        <w:rPr>
          <w:rFonts w:hint="eastAsia" w:ascii="黑体" w:hAnsi="黑体" w:eastAsia="黑体" w:cs="Arial"/>
          <w:kern w:val="0"/>
          <w:sz w:val="52"/>
          <w:szCs w:val="52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Arial"/>
          <w:kern w:val="0"/>
          <w:sz w:val="52"/>
          <w:szCs w:val="52"/>
        </w:rPr>
        <w:t>学院</w:t>
      </w:r>
      <w:r>
        <w:rPr>
          <w:rFonts w:hint="eastAsia" w:ascii="黑体" w:hAnsi="黑体" w:eastAsia="黑体" w:cs="Arial"/>
          <w:kern w:val="0"/>
          <w:sz w:val="52"/>
          <w:szCs w:val="52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Arial"/>
          <w:kern w:val="0"/>
          <w:sz w:val="52"/>
          <w:szCs w:val="52"/>
        </w:rPr>
        <w:t>班</w:t>
      </w:r>
    </w:p>
    <w:p>
      <w:pPr>
        <w:snapToGrid w:val="0"/>
        <w:spacing w:line="288" w:lineRule="auto"/>
        <w:jc w:val="center"/>
        <w:rPr>
          <w:rFonts w:hint="eastAsia" w:ascii="黑体" w:hAnsi="黑体" w:eastAsia="黑体" w:cs="Arial"/>
          <w:kern w:val="0"/>
          <w:sz w:val="52"/>
        </w:rPr>
      </w:pPr>
    </w:p>
    <w:p>
      <w:pPr>
        <w:snapToGrid w:val="0"/>
        <w:spacing w:line="288" w:lineRule="auto"/>
        <w:jc w:val="center"/>
        <w:rPr>
          <w:rFonts w:hint="eastAsia" w:ascii="黑体" w:hAnsi="黑体" w:eastAsia="黑体" w:cs="Arial"/>
          <w:kern w:val="0"/>
          <w:sz w:val="52"/>
        </w:rPr>
      </w:pPr>
    </w:p>
    <w:p>
      <w:pPr>
        <w:snapToGrid w:val="0"/>
        <w:spacing w:line="288" w:lineRule="auto"/>
        <w:jc w:val="center"/>
        <w:rPr>
          <w:rFonts w:hint="eastAsia" w:ascii="黑体" w:hAnsi="黑体" w:eastAsia="黑体" w:cs="Arial"/>
          <w:kern w:val="0"/>
          <w:sz w:val="28"/>
          <w:szCs w:val="28"/>
        </w:rPr>
      </w:pPr>
      <w:r>
        <w:rPr>
          <w:rFonts w:hint="eastAsia" w:ascii="黑体" w:hAnsi="黑体" w:eastAsia="黑体" w:cs="Arial"/>
          <w:kern w:val="0"/>
          <w:sz w:val="28"/>
          <w:szCs w:val="28"/>
        </w:rPr>
        <w:t>盒内明细</w:t>
      </w:r>
    </w:p>
    <w:p>
      <w:pPr>
        <w:snapToGrid w:val="0"/>
        <w:spacing w:line="288" w:lineRule="auto"/>
        <w:jc w:val="center"/>
        <w:rPr>
          <w:rFonts w:hint="eastAsia" w:ascii="黑体" w:hAnsi="黑体" w:eastAsia="黑体" w:cs="Arial"/>
          <w:kern w:val="0"/>
          <w:sz w:val="28"/>
          <w:szCs w:val="28"/>
        </w:rPr>
      </w:pPr>
      <w:r>
        <w:rPr>
          <w:rFonts w:hint="eastAsia" w:ascii="黑体" w:hAnsi="黑体" w:eastAsia="黑体" w:cs="Arial"/>
          <w:kern w:val="0"/>
          <w:sz w:val="28"/>
          <w:szCs w:val="28"/>
        </w:rPr>
        <w:t>1.调查表</w:t>
      </w:r>
    </w:p>
    <w:p>
      <w:pPr>
        <w:snapToGrid w:val="0"/>
        <w:spacing w:line="288" w:lineRule="auto"/>
        <w:jc w:val="center"/>
        <w:rPr>
          <w:rFonts w:hint="eastAsia" w:ascii="黑体" w:hAnsi="黑体" w:eastAsia="黑体" w:cs="Arial"/>
          <w:kern w:val="0"/>
          <w:sz w:val="28"/>
          <w:szCs w:val="28"/>
        </w:rPr>
      </w:pPr>
      <w:r>
        <w:rPr>
          <w:rFonts w:hint="eastAsia" w:ascii="黑体" w:hAnsi="黑体" w:eastAsia="黑体" w:cs="Arial"/>
          <w:kern w:val="0"/>
          <w:sz w:val="28"/>
          <w:szCs w:val="28"/>
        </w:rPr>
        <w:t>2.审核表</w:t>
      </w:r>
    </w:p>
    <w:p>
      <w:pPr>
        <w:snapToGrid w:val="0"/>
        <w:spacing w:line="288" w:lineRule="auto"/>
        <w:jc w:val="center"/>
        <w:rPr>
          <w:rFonts w:hint="eastAsia" w:ascii="黑体" w:hAnsi="黑体" w:eastAsia="黑体" w:cs="Arial"/>
          <w:kern w:val="0"/>
          <w:sz w:val="28"/>
          <w:szCs w:val="28"/>
        </w:rPr>
      </w:pPr>
      <w:r>
        <w:rPr>
          <w:rFonts w:hint="eastAsia" w:ascii="黑体" w:hAnsi="黑体" w:eastAsia="黑体" w:cs="Arial"/>
          <w:kern w:val="0"/>
          <w:sz w:val="28"/>
          <w:szCs w:val="28"/>
        </w:rPr>
        <w:t>3.量化表</w:t>
      </w:r>
    </w:p>
    <w:p>
      <w:pPr>
        <w:snapToGrid w:val="0"/>
        <w:spacing w:line="288" w:lineRule="auto"/>
        <w:ind w:firstLine="3640" w:firstLineChars="1300"/>
        <w:jc w:val="both"/>
        <w:rPr>
          <w:rFonts w:hint="eastAsia" w:ascii="黑体" w:hAnsi="黑体" w:eastAsia="黑体" w:cs="Arial"/>
          <w:kern w:val="0"/>
          <w:sz w:val="28"/>
          <w:szCs w:val="28"/>
        </w:rPr>
      </w:pPr>
      <w:r>
        <w:rPr>
          <w:rFonts w:hint="eastAsia" w:ascii="黑体" w:hAnsi="黑体" w:eastAsia="黑体" w:cs="Arial"/>
          <w:kern w:val="0"/>
          <w:sz w:val="28"/>
          <w:szCs w:val="28"/>
        </w:rPr>
        <w:t xml:space="preserve">4．其他 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</w:t>
      </w:r>
      <w:r>
        <w:rPr>
          <w:rFonts w:hint="eastAsia" w:ascii="仿宋_GB2312" w:eastAsia="仿宋_GB2312"/>
          <w:sz w:val="32"/>
          <w:lang w:eastAsia="zh-CN"/>
        </w:rPr>
        <w:t>档案</w:t>
      </w:r>
      <w:r>
        <w:rPr>
          <w:rFonts w:hint="eastAsia" w:ascii="仿宋_GB2312" w:eastAsia="仿宋_GB2312"/>
          <w:sz w:val="32"/>
        </w:rPr>
        <w:t>目录式样：</w:t>
      </w:r>
    </w:p>
    <w:p>
      <w:pPr>
        <w:jc w:val="center"/>
        <w:rPr>
          <w:rFonts w:hint="eastAsia" w:ascii="仿宋_GB2312" w:eastAsia="仿宋_GB2312"/>
          <w:sz w:val="32"/>
        </w:rPr>
      </w:pPr>
    </w:p>
    <w:p>
      <w:pPr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案卷目录</w:t>
      </w:r>
    </w:p>
    <w:tbl>
      <w:tblPr>
        <w:tblStyle w:val="7"/>
        <w:tblW w:w="8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  <w:gridCol w:w="1501"/>
        <w:gridCol w:w="1126"/>
        <w:gridCol w:w="1501"/>
        <w:gridCol w:w="1126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3" w:hRule="atLeast"/>
        </w:trPr>
        <w:tc>
          <w:tcPr>
            <w:tcW w:w="1096" w:type="dxa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序号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档号</w:t>
            </w:r>
          </w:p>
        </w:tc>
        <w:tc>
          <w:tcPr>
            <w:tcW w:w="1501" w:type="dxa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案卷题名</w:t>
            </w:r>
          </w:p>
        </w:tc>
        <w:tc>
          <w:tcPr>
            <w:tcW w:w="1126" w:type="dxa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年度</w:t>
            </w:r>
          </w:p>
        </w:tc>
        <w:tc>
          <w:tcPr>
            <w:tcW w:w="1501" w:type="dxa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</w:rPr>
              <w:t>保管</w:t>
            </w:r>
            <w:r>
              <w:rPr>
                <w:rFonts w:hint="eastAsia" w:ascii="仿宋_GB2312" w:eastAsia="仿宋_GB2312"/>
                <w:sz w:val="32"/>
              </w:rPr>
              <w:t>期限</w:t>
            </w:r>
          </w:p>
        </w:tc>
        <w:tc>
          <w:tcPr>
            <w:tcW w:w="1126" w:type="dxa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32"/>
              </w:rPr>
            </w:pPr>
            <w:r>
              <w:rPr>
                <w:rFonts w:hint="eastAsia" w:ascii="仿宋_GB2312" w:eastAsia="仿宋_GB2312"/>
                <w:spacing w:val="-30"/>
                <w:sz w:val="32"/>
              </w:rPr>
              <w:t>总页数</w:t>
            </w:r>
          </w:p>
        </w:tc>
        <w:tc>
          <w:tcPr>
            <w:tcW w:w="1126" w:type="dxa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32"/>
              </w:rPr>
            </w:pPr>
            <w:r>
              <w:rPr>
                <w:rFonts w:hint="eastAsia" w:ascii="仿宋_GB2312" w:eastAsia="仿宋_GB2312"/>
                <w:spacing w:val="-30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3" w:hRule="atLeast"/>
        </w:trPr>
        <w:tc>
          <w:tcPr>
            <w:tcW w:w="1096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96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501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126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501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126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126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96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96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501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126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501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126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126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96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96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501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126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501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126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126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</w:rPr>
            </w:pPr>
          </w:p>
        </w:tc>
      </w:tr>
    </w:tbl>
    <w:p>
      <w:pPr>
        <w:numPr>
          <w:ilvl w:val="0"/>
          <w:numId w:val="2"/>
        </w:num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卷内备考表式样:</w:t>
      </w:r>
    </w:p>
    <w:p>
      <w:pPr>
        <w:tabs>
          <w:tab w:val="left" w:pos="7560"/>
        </w:tabs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卷内备考表</w:t>
      </w:r>
    </w:p>
    <w:tbl>
      <w:tblPr>
        <w:tblStyle w:val="7"/>
        <w:tblW w:w="5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  <w:jc w:val="center"/>
        </w:trPr>
        <w:tc>
          <w:tcPr>
            <w:tcW w:w="5073" w:type="dxa"/>
          </w:tcPr>
          <w:p>
            <w:pPr>
              <w:jc w:val="both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卷 内 文 件 说 明：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立卷人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检查人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立卷时间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288" w:lineRule="auto"/>
        <w:ind w:left="6240" w:hanging="6240" w:hangingChars="2600"/>
        <w:rPr>
          <w:rFonts w:hint="eastAsia" w:ascii="Arial" w:hAnsi="Arial" w:cs="Arial"/>
          <w:kern w:val="0"/>
          <w:sz w:val="24"/>
        </w:rPr>
      </w:pPr>
    </w:p>
    <w:p>
      <w:pPr>
        <w:snapToGrid w:val="0"/>
        <w:spacing w:line="288" w:lineRule="auto"/>
        <w:ind w:left="6240" w:hanging="6240" w:hangingChars="2600"/>
        <w:rPr>
          <w:rFonts w:hint="eastAsia" w:ascii="Arial" w:hAnsi="Arial" w:cs="Arial"/>
          <w:kern w:val="0"/>
          <w:sz w:val="24"/>
        </w:rPr>
      </w:pPr>
    </w:p>
    <w:p>
      <w:pPr>
        <w:snapToGrid w:val="0"/>
        <w:spacing w:line="288" w:lineRule="auto"/>
        <w:ind w:left="6240" w:hanging="6240" w:hangingChars="2600"/>
        <w:rPr>
          <w:rFonts w:hint="eastAsia" w:ascii="Arial" w:hAnsi="Arial" w:cs="Arial"/>
          <w:kern w:val="0"/>
          <w:sz w:val="24"/>
        </w:rPr>
      </w:pPr>
    </w:p>
    <w:p>
      <w:pPr>
        <w:snapToGrid w:val="0"/>
        <w:spacing w:line="288" w:lineRule="auto"/>
        <w:ind w:left="6240" w:hanging="6240" w:hangingChars="2600"/>
        <w:rPr>
          <w:rFonts w:hint="eastAsia" w:ascii="Arial" w:hAnsi="Arial" w:cs="Arial"/>
          <w:kern w:val="0"/>
          <w:sz w:val="24"/>
        </w:rPr>
      </w:pPr>
    </w:p>
    <w:p>
      <w:pPr>
        <w:snapToGrid w:val="0"/>
        <w:spacing w:line="288" w:lineRule="auto"/>
        <w:ind w:left="6240" w:hanging="6240" w:hangingChars="2600"/>
        <w:rPr>
          <w:rFonts w:hint="eastAsia" w:ascii="Arial" w:hAnsi="Arial" w:cs="Arial"/>
          <w:kern w:val="0"/>
          <w:sz w:val="24"/>
        </w:rPr>
      </w:pPr>
    </w:p>
    <w:p>
      <w:pPr>
        <w:snapToGrid w:val="0"/>
        <w:spacing w:line="288" w:lineRule="auto"/>
        <w:ind w:left="6240" w:hanging="6240" w:hangingChars="2600"/>
        <w:rPr>
          <w:rFonts w:hint="eastAsia" w:ascii="Arial" w:hAnsi="Arial" w:cs="Arial"/>
          <w:kern w:val="0"/>
          <w:sz w:val="24"/>
        </w:rPr>
      </w:pPr>
    </w:p>
    <w:p>
      <w:pPr>
        <w:snapToGrid w:val="0"/>
        <w:spacing w:line="288" w:lineRule="auto"/>
        <w:ind w:left="6240" w:hanging="6240" w:hangingChars="2600"/>
        <w:rPr>
          <w:rFonts w:hint="eastAsia" w:ascii="Arial" w:hAnsi="Arial" w:cs="Arial"/>
          <w:kern w:val="0"/>
          <w:sz w:val="24"/>
        </w:rPr>
      </w:pPr>
    </w:p>
    <w:p>
      <w:pPr>
        <w:snapToGrid w:val="0"/>
        <w:spacing w:line="288" w:lineRule="auto"/>
        <w:ind w:left="6240" w:hanging="6240" w:hangingChars="2600"/>
        <w:rPr>
          <w:rFonts w:hint="eastAsia" w:ascii="Arial" w:hAnsi="Arial" w:cs="Arial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000000A"/>
    <w:multiLevelType w:val="singleLevel"/>
    <w:tmpl w:val="0000000A"/>
    <w:lvl w:ilvl="0" w:tentative="0">
      <w:start w:val="3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51BAA"/>
    <w:rsid w:val="2AA8497B"/>
    <w:rsid w:val="436F3EE4"/>
    <w:rsid w:val="46A51BAA"/>
    <w:rsid w:val="6C784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2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2017-06-21T01:29:00Z</dcterms:created>
  <dc:creator>Administrator</dc:creator>
  <cp:lastModifiedBy>Administrator</cp:lastModifiedBy>
  <dcterms:modified xsi:type="dcterms:W3CDTF">2017-06-21T02:00:34Z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